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1C" w:rsidRDefault="00E47F84">
      <w:r>
        <w:rPr>
          <w:noProof/>
          <w:lang w:eastAsia="ru-RU"/>
        </w:rPr>
        <w:drawing>
          <wp:inline distT="0" distB="0" distL="0" distR="0">
            <wp:extent cx="5222058" cy="7183316"/>
            <wp:effectExtent l="0" t="0" r="0" b="0"/>
            <wp:docPr id="1" name="Рисунок 1" descr="C:\Users\admsec\Desktop\пояснение к талон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sec\Desktop\пояснение к талон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68" cy="71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1.Заполняется только нижняя часть контрольного талона;</w:t>
      </w:r>
    </w:p>
    <w:p w:rsidR="00E47F84" w:rsidRDefault="00E47F84">
      <w:r>
        <w:t>2.Заполняются только поля с галочкой</w:t>
      </w:r>
    </w:p>
    <w:p w:rsidR="00E47F84" w:rsidRDefault="00E47F84">
      <w:r>
        <w:t>3.Обязательно проставить количество учащихся, присутствующих на занятии</w:t>
      </w:r>
    </w:p>
    <w:p w:rsidR="00E47F84" w:rsidRDefault="00E47F84">
      <w:r>
        <w:t>4.</w:t>
      </w:r>
      <w:r w:rsidR="00581572">
        <w:t>Поставить печать образовательного учреждения в нижнем левом углу.</w:t>
      </w:r>
    </w:p>
    <w:sectPr w:rsidR="00E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92"/>
    <w:rsid w:val="00130E92"/>
    <w:rsid w:val="00581572"/>
    <w:rsid w:val="00E47F84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admsec</dc:creator>
  <cp:keywords/>
  <dc:description/>
  <cp:lastModifiedBy>admsec</cp:lastModifiedBy>
  <cp:revision>2</cp:revision>
  <dcterms:created xsi:type="dcterms:W3CDTF">2021-11-16T02:16:00Z</dcterms:created>
  <dcterms:modified xsi:type="dcterms:W3CDTF">2021-11-16T02:19:00Z</dcterms:modified>
</cp:coreProperties>
</file>